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1B" w:rsidRDefault="00B960CB">
      <w:proofErr w:type="spellStart"/>
      <w:r>
        <w:t>Ferti</w:t>
      </w:r>
      <w:proofErr w:type="spellEnd"/>
      <w:r>
        <w:t>-Adage 1.8 depuis le 18 décembre 2019</w:t>
      </w:r>
    </w:p>
    <w:p w:rsidR="00B960CB" w:rsidRDefault="00B960CB">
      <w:r>
        <w:t xml:space="preserve">Des améliorations ont été apportées à </w:t>
      </w:r>
      <w:proofErr w:type="spellStart"/>
      <w:r>
        <w:t>Ferti</w:t>
      </w:r>
      <w:proofErr w:type="spellEnd"/>
      <w:r>
        <w:t>-Adage. Cette mise à jour est automatique.</w:t>
      </w:r>
      <w:r>
        <w:br/>
        <w:t xml:space="preserve">Si vous avez des questions, merci de solliciter en premier la structure départementale qui vous met à disposition </w:t>
      </w:r>
      <w:proofErr w:type="spellStart"/>
      <w:r>
        <w:t>Ferti</w:t>
      </w:r>
      <w:proofErr w:type="spellEnd"/>
      <w:r>
        <w:t>-Adage.</w:t>
      </w:r>
    </w:p>
    <w:p w:rsidR="00B960CB" w:rsidRDefault="00B960CB">
      <w:r>
        <w:t>Voici les corrections et améliorations :</w:t>
      </w:r>
    </w:p>
    <w:p w:rsidR="00B960CB" w:rsidRDefault="00B960CB" w:rsidP="00B960CB">
      <w:pPr>
        <w:pStyle w:val="Paragraphedeliste"/>
        <w:numPr>
          <w:ilvl w:val="0"/>
          <w:numId w:val="1"/>
        </w:numPr>
      </w:pPr>
      <w:r>
        <w:t>Les notes de bas de page peuvent être imprimées si vous cochez la case. A utiliser notamment pour écrire les dates de stockage des fumiers au champ.</w:t>
      </w:r>
    </w:p>
    <w:p w:rsidR="00B960CB" w:rsidRDefault="00B960CB" w:rsidP="00B960CB">
      <w:pPr>
        <w:pStyle w:val="Paragraphedeliste"/>
        <w:numPr>
          <w:ilvl w:val="0"/>
          <w:numId w:val="1"/>
        </w:numPr>
      </w:pPr>
      <w:r>
        <w:t>La page Balance Globale Azoté a été corrigé</w:t>
      </w:r>
      <w:r w:rsidR="003F13D8">
        <w:t>e</w:t>
      </w:r>
      <w:r>
        <w:t xml:space="preserve"> : elle prend automatiquement </w:t>
      </w:r>
      <w:proofErr w:type="gramStart"/>
      <w:r>
        <w:t>le rendement moyens</w:t>
      </w:r>
      <w:proofErr w:type="gramEnd"/>
      <w:r>
        <w:t xml:space="preserve"> des cultures sur 5 ans. Si vous voulez être plus juste, vous pouvez saisir directement dans le tableau le rendement de l’année.</w:t>
      </w:r>
    </w:p>
    <w:p w:rsidR="00B960CB" w:rsidRDefault="00B960CB" w:rsidP="00B960CB">
      <w:pPr>
        <w:pStyle w:val="Paragraphedeliste"/>
        <w:numPr>
          <w:ilvl w:val="0"/>
          <w:numId w:val="1"/>
        </w:numPr>
      </w:pPr>
      <w:r>
        <w:t>La page du Bilan Azote Réalisé a été corrigée avec la prise en compte des effectifs animaux Réalisés. Elle a été enrichie avec le récapitulatif des fertilisants chimiques prévus.</w:t>
      </w:r>
    </w:p>
    <w:p w:rsidR="00B960CB" w:rsidRDefault="00B960CB" w:rsidP="00B960CB">
      <w:pPr>
        <w:pStyle w:val="Paragraphedeliste"/>
        <w:numPr>
          <w:ilvl w:val="0"/>
          <w:numId w:val="1"/>
        </w:numPr>
      </w:pPr>
      <w:r>
        <w:t>Des bugs d’imports de parcelles ayant des « identités » proches ont été résolus.</w:t>
      </w:r>
    </w:p>
    <w:p w:rsidR="00B960CB" w:rsidRDefault="00B960CB" w:rsidP="00B960CB">
      <w:pPr>
        <w:pStyle w:val="Paragraphedeliste"/>
        <w:numPr>
          <w:ilvl w:val="0"/>
          <w:numId w:val="1"/>
        </w:numPr>
      </w:pPr>
      <w:r>
        <w:t xml:space="preserve">Les liens pour les calendriers d’épandage et </w:t>
      </w:r>
      <w:r w:rsidR="000C7E27">
        <w:t>les reliquats azote sortie hiver sont à jours.</w:t>
      </w:r>
    </w:p>
    <w:p w:rsidR="000C7E27" w:rsidRDefault="000C7E27" w:rsidP="000C7E27"/>
    <w:p w:rsidR="000C7E27" w:rsidRDefault="000C7E27" w:rsidP="000C7E27">
      <w:r>
        <w:t>Pour la Bretagne :</w:t>
      </w:r>
      <w:bookmarkStart w:id="0" w:name="_GoBack"/>
      <w:bookmarkEnd w:id="0"/>
    </w:p>
    <w:p w:rsidR="000C7E27" w:rsidRDefault="000C7E27" w:rsidP="000C7E27">
      <w:pPr>
        <w:pStyle w:val="Paragraphedeliste"/>
        <w:numPr>
          <w:ilvl w:val="0"/>
          <w:numId w:val="1"/>
        </w:numPr>
      </w:pPr>
      <w:r>
        <w:t>Création d’une grille Colza.</w:t>
      </w:r>
    </w:p>
    <w:p w:rsidR="000C7E27" w:rsidRDefault="000C7E27" w:rsidP="000C7E27">
      <w:pPr>
        <w:pStyle w:val="Paragraphedeliste"/>
        <w:numPr>
          <w:ilvl w:val="0"/>
          <w:numId w:val="1"/>
        </w:numPr>
      </w:pPr>
      <w:r>
        <w:t>Correction du bug de saisie du rendement moyen des cultures dans l’onglet Informations Initiales/Rendement</w:t>
      </w:r>
    </w:p>
    <w:p w:rsidR="000C7E27" w:rsidRDefault="000C7E27" w:rsidP="000C7E27">
      <w:pPr>
        <w:pStyle w:val="Paragraphedeliste"/>
        <w:numPr>
          <w:ilvl w:val="0"/>
          <w:numId w:val="1"/>
        </w:numPr>
      </w:pPr>
      <w:r>
        <w:t>Dans l’onglet  Pages thématiques, création d’une page pour le calcul des JPP – Jours de Présence au Pâturage. Il reste à compléter la surface accessible au pâturage pour les vaches.</w:t>
      </w:r>
    </w:p>
    <w:p w:rsidR="003F13D8" w:rsidRDefault="003F13D8" w:rsidP="003F13D8">
      <w:pPr>
        <w:pStyle w:val="Paragraphedeliste"/>
      </w:pPr>
    </w:p>
    <w:p w:rsidR="000C7E27" w:rsidRDefault="000C7E27" w:rsidP="000C7E27">
      <w:r>
        <w:t>Pour les Pays de la Loire :</w:t>
      </w:r>
    </w:p>
    <w:p w:rsidR="000C7E27" w:rsidRDefault="000C7E27" w:rsidP="000C7E27">
      <w:pPr>
        <w:pStyle w:val="Paragraphedeliste"/>
        <w:numPr>
          <w:ilvl w:val="0"/>
          <w:numId w:val="1"/>
        </w:numPr>
      </w:pPr>
      <w:r>
        <w:t xml:space="preserve"> Création d’une grille Colza.</w:t>
      </w:r>
    </w:p>
    <w:p w:rsidR="000C7E27" w:rsidRDefault="000C7E27" w:rsidP="000C7E27">
      <w:pPr>
        <w:pStyle w:val="Paragraphedeliste"/>
        <w:numPr>
          <w:ilvl w:val="0"/>
          <w:numId w:val="1"/>
        </w:numPr>
      </w:pPr>
      <w:r>
        <w:t>Dans l’onglet Pages thématiques, création d’une page récapitulative pour le Suivi des pratiques de fertilisation</w:t>
      </w:r>
    </w:p>
    <w:p w:rsidR="003F13D8" w:rsidRDefault="003F13D8" w:rsidP="003F13D8"/>
    <w:p w:rsidR="003F13D8" w:rsidRDefault="003F13D8" w:rsidP="003F13D8">
      <w:r>
        <w:t>Dominique Macé</w:t>
      </w:r>
    </w:p>
    <w:sectPr w:rsidR="003F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1A5"/>
    <w:multiLevelType w:val="hybridMultilevel"/>
    <w:tmpl w:val="09E0212A"/>
    <w:lvl w:ilvl="0" w:tplc="3612D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CB"/>
    <w:rsid w:val="000C7E27"/>
    <w:rsid w:val="003457AD"/>
    <w:rsid w:val="003F13D8"/>
    <w:rsid w:val="0046651F"/>
    <w:rsid w:val="00472F58"/>
    <w:rsid w:val="00B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17A76-5189-4328-B138-FB0A4AE6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6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MACE</dc:creator>
  <cp:keywords/>
  <dc:description/>
  <cp:lastModifiedBy>Dominique MACE</cp:lastModifiedBy>
  <cp:revision>1</cp:revision>
  <dcterms:created xsi:type="dcterms:W3CDTF">2019-12-18T21:35:00Z</dcterms:created>
  <dcterms:modified xsi:type="dcterms:W3CDTF">2019-12-18T22:37:00Z</dcterms:modified>
</cp:coreProperties>
</file>